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C7" w:rsidRPr="009B37C7" w:rsidRDefault="009B37C7" w:rsidP="009B37C7">
      <w:pPr>
        <w:rPr>
          <w:rFonts w:ascii="標楷體" w:eastAsia="標楷體" w:hAnsi="標楷體"/>
          <w:b/>
          <w:bCs/>
        </w:rPr>
      </w:pPr>
      <w:r w:rsidRPr="009B37C7">
        <w:rPr>
          <w:rFonts w:ascii="標楷體" w:eastAsia="標楷體" w:hAnsi="標楷體"/>
          <w:b/>
          <w:bCs/>
        </w:rPr>
        <w:t>111年地方公職人員選舉及憲法修正案之</w:t>
      </w:r>
      <w:proofErr w:type="gramStart"/>
      <w:r w:rsidRPr="009B37C7">
        <w:rPr>
          <w:rFonts w:ascii="標楷體" w:eastAsia="標楷體" w:hAnsi="標楷體"/>
          <w:b/>
          <w:bCs/>
        </w:rPr>
        <w:t>複</w:t>
      </w:r>
      <w:proofErr w:type="gramEnd"/>
      <w:r w:rsidRPr="009B37C7">
        <w:rPr>
          <w:rFonts w:ascii="標楷體" w:eastAsia="標楷體" w:hAnsi="標楷體"/>
          <w:b/>
          <w:bCs/>
        </w:rPr>
        <w:t>決案投票應嚴守行政中立</w:t>
      </w:r>
    </w:p>
    <w:p w:rsidR="009B37C7" w:rsidRPr="009B37C7" w:rsidRDefault="009B37C7" w:rsidP="009B37C7">
      <w:pPr>
        <w:rPr>
          <w:rFonts w:ascii="標楷體" w:eastAsia="標楷體" w:hAnsi="標楷體"/>
        </w:rPr>
      </w:pPr>
      <w:r w:rsidRPr="009B37C7">
        <w:rPr>
          <w:rFonts w:ascii="標楷體" w:eastAsia="標楷體" w:hAnsi="標楷體"/>
        </w:rPr>
        <w:t>主旨：民國111年地方公職人員選舉及憲法修正案之</w:t>
      </w:r>
      <w:proofErr w:type="gramStart"/>
      <w:r w:rsidRPr="009B37C7">
        <w:rPr>
          <w:rFonts w:ascii="標楷體" w:eastAsia="標楷體" w:hAnsi="標楷體"/>
        </w:rPr>
        <w:t>複</w:t>
      </w:r>
      <w:proofErr w:type="gramEnd"/>
      <w:r w:rsidRPr="009B37C7">
        <w:rPr>
          <w:rFonts w:ascii="標楷體" w:eastAsia="標楷體" w:hAnsi="標楷體"/>
        </w:rPr>
        <w:t>決案投票將屆，為落實公務人員應嚴守行政中立之原則，請依說明事項辦理。</w:t>
      </w:r>
      <w:r w:rsidRPr="009B37C7">
        <w:rPr>
          <w:rFonts w:ascii="標楷體" w:eastAsia="標楷體" w:hAnsi="標楷體"/>
        </w:rPr>
        <w:br/>
        <w:t>說明：</w:t>
      </w:r>
      <w:r w:rsidRPr="009B37C7">
        <w:rPr>
          <w:rFonts w:ascii="標楷體" w:eastAsia="標楷體" w:hAnsi="標楷體"/>
        </w:rPr>
        <w:br/>
        <w:t>一、依據銓敘部</w:t>
      </w:r>
      <w:proofErr w:type="gramStart"/>
      <w:r w:rsidRPr="009B37C7">
        <w:rPr>
          <w:rFonts w:ascii="標楷體" w:eastAsia="標楷體" w:hAnsi="標楷體"/>
        </w:rPr>
        <w:t>111年8月22日部法</w:t>
      </w:r>
      <w:proofErr w:type="gramEnd"/>
      <w:r w:rsidRPr="009B37C7">
        <w:rPr>
          <w:rFonts w:ascii="標楷體" w:eastAsia="標楷體" w:hAnsi="標楷體"/>
        </w:rPr>
        <w:t>二字第1115483981號書函辦理。</w:t>
      </w:r>
      <w:r w:rsidRPr="009B37C7">
        <w:rPr>
          <w:rFonts w:ascii="標楷體" w:eastAsia="標楷體" w:hAnsi="標楷體"/>
        </w:rPr>
        <w:br/>
        <w:t>二、按中央選舉委員會及各地方選舉委員會業於111年8月18日</w:t>
      </w:r>
      <w:proofErr w:type="gramStart"/>
      <w:r w:rsidRPr="009B37C7">
        <w:rPr>
          <w:rFonts w:ascii="標楷體" w:eastAsia="標楷體" w:hAnsi="標楷體"/>
        </w:rPr>
        <w:t>發布旨揭地方</w:t>
      </w:r>
      <w:proofErr w:type="gramEnd"/>
      <w:r w:rsidRPr="009B37C7">
        <w:rPr>
          <w:rFonts w:ascii="標楷體" w:eastAsia="標楷體" w:hAnsi="標楷體"/>
        </w:rPr>
        <w:t>公職人員選舉之公告，並將於同年月29日至9月2日受理候選人登記之申請，同年11月26日</w:t>
      </w:r>
      <w:proofErr w:type="gramStart"/>
      <w:r w:rsidRPr="009B37C7">
        <w:rPr>
          <w:rFonts w:ascii="標楷體" w:eastAsia="標楷體" w:hAnsi="標楷體"/>
        </w:rPr>
        <w:t>併</w:t>
      </w:r>
      <w:proofErr w:type="gramEnd"/>
      <w:r w:rsidRPr="009B37C7">
        <w:rPr>
          <w:rFonts w:ascii="標楷體" w:eastAsia="標楷體" w:hAnsi="標楷體"/>
        </w:rPr>
        <w:t>憲法修正案之</w:t>
      </w:r>
      <w:proofErr w:type="gramStart"/>
      <w:r w:rsidRPr="009B37C7">
        <w:rPr>
          <w:rFonts w:ascii="標楷體" w:eastAsia="標楷體" w:hAnsi="標楷體"/>
        </w:rPr>
        <w:t>複</w:t>
      </w:r>
      <w:proofErr w:type="gramEnd"/>
      <w:r w:rsidRPr="009B37C7">
        <w:rPr>
          <w:rFonts w:ascii="標楷體" w:eastAsia="標楷體" w:hAnsi="標楷體"/>
        </w:rPr>
        <w:t>決案辦理投票，請各機關人員於公職人員選舉及公民投票辦理</w:t>
      </w:r>
      <w:proofErr w:type="gramStart"/>
      <w:r w:rsidRPr="009B37C7">
        <w:rPr>
          <w:rFonts w:ascii="標楷體" w:eastAsia="標楷體" w:hAnsi="標楷體"/>
        </w:rPr>
        <w:t>期間，確依</w:t>
      </w:r>
      <w:proofErr w:type="gramEnd"/>
      <w:r w:rsidRPr="009B37C7">
        <w:rPr>
          <w:rFonts w:ascii="標楷體" w:eastAsia="標楷體" w:hAnsi="標楷體"/>
        </w:rPr>
        <w:t>公務人員行政中立法（以下簡稱中立法）相關規定嚴守行政中立。</w:t>
      </w:r>
      <w:r w:rsidRPr="009B37C7">
        <w:rPr>
          <w:rFonts w:ascii="標楷體" w:eastAsia="標楷體" w:hAnsi="標楷體"/>
        </w:rPr>
        <w:br/>
        <w:t>三、依公務員服務法第6條及第20條規定，公務員應謹慎勤勉，且非因職務之需要，不得動用行政資源。</w:t>
      </w:r>
      <w:proofErr w:type="gramStart"/>
      <w:r w:rsidRPr="009B37C7">
        <w:rPr>
          <w:rFonts w:ascii="標楷體" w:eastAsia="標楷體" w:hAnsi="標楷體"/>
        </w:rPr>
        <w:t>次依中</w:t>
      </w:r>
      <w:proofErr w:type="gramEnd"/>
      <w:r w:rsidRPr="009B37C7">
        <w:rPr>
          <w:rFonts w:ascii="標楷體" w:eastAsia="標楷體" w:hAnsi="標楷體"/>
        </w:rPr>
        <w:t>立法相關規定，公務人員不得為支持或反對特定政黨或公職候選人，利用職權或動用行政資源從事相關政治活動或行為；亦不得要求他人對於公職人員之選舉不行使投票權或為一定之行使；基上，為確保依法行政、執行公正及政治中立，公務人員於公職人員選舉辦理</w:t>
      </w:r>
      <w:proofErr w:type="gramStart"/>
      <w:r w:rsidRPr="009B37C7">
        <w:rPr>
          <w:rFonts w:ascii="標楷體" w:eastAsia="標楷體" w:hAnsi="標楷體"/>
        </w:rPr>
        <w:t>期間，</w:t>
      </w:r>
      <w:proofErr w:type="gramEnd"/>
      <w:r w:rsidRPr="009B37C7">
        <w:rPr>
          <w:rFonts w:ascii="標楷體" w:eastAsia="標楷體" w:hAnsi="標楷體"/>
        </w:rPr>
        <w:t>除不得違反中立法之規範外，亦不得「動用行政資源」、「利用職務關係」、「影響公務執行」或「使用職銜名器」支持或反對特定政黨、公職候選人；又公務人員對於公民投</w:t>
      </w:r>
      <w:proofErr w:type="gramStart"/>
      <w:r w:rsidRPr="009B37C7">
        <w:rPr>
          <w:rFonts w:ascii="標楷體" w:eastAsia="標楷體" w:hAnsi="標楷體"/>
        </w:rPr>
        <w:t>票案相關</w:t>
      </w:r>
      <w:proofErr w:type="gramEnd"/>
      <w:r w:rsidRPr="009B37C7">
        <w:rPr>
          <w:rFonts w:ascii="標楷體" w:eastAsia="標楷體" w:hAnsi="標楷體"/>
        </w:rPr>
        <w:t>事項，依中立法第10條及其施行細則第7條規定，不得利用職務上之權力、機會或方</w:t>
      </w:r>
      <w:bookmarkStart w:id="0" w:name="_GoBack"/>
      <w:bookmarkEnd w:id="0"/>
      <w:r w:rsidRPr="009B37C7">
        <w:rPr>
          <w:rFonts w:ascii="標楷體" w:eastAsia="標楷體" w:hAnsi="標楷體"/>
        </w:rPr>
        <w:t>法，要求他人不行使投票權或為一定之行使，至基於職責受指示辦理宣傳機關政策相關事宜，或受指派代表機關表達行政機關立場之行為，則無違中立法之規定。另依中立法第14條第1項規定，長官（含政務人員及民選首長）不得要求公務人員從事中立法禁止之行為，以維政府機關行政中立之公正形象。</w:t>
      </w:r>
    </w:p>
    <w:p w:rsidR="009B37C7" w:rsidRPr="009B37C7" w:rsidRDefault="009B37C7" w:rsidP="009B37C7">
      <w:r w:rsidRPr="009B37C7">
        <w:rPr>
          <w:rFonts w:ascii="標楷體" w:eastAsia="標楷體" w:hAnsi="標楷體"/>
        </w:rPr>
        <w:t>四、為利各機關對個案行為適法性之判斷，</w:t>
      </w:r>
      <w:proofErr w:type="gramStart"/>
      <w:r w:rsidRPr="009B37C7">
        <w:rPr>
          <w:rFonts w:ascii="標楷體" w:eastAsia="標楷體" w:hAnsi="標楷體"/>
        </w:rPr>
        <w:t>銓敘部已將</w:t>
      </w:r>
      <w:proofErr w:type="gramEnd"/>
      <w:r w:rsidRPr="009B37C7">
        <w:rPr>
          <w:rFonts w:ascii="標楷體" w:eastAsia="標楷體" w:hAnsi="標楷體"/>
        </w:rPr>
        <w:t>中立法相關釋示及問答集登載於該部全球資訊網</w:t>
      </w:r>
      <w:proofErr w:type="gramStart"/>
      <w:r w:rsidRPr="009B37C7">
        <w:rPr>
          <w:rFonts w:ascii="標楷體" w:eastAsia="標楷體" w:hAnsi="標楷體"/>
        </w:rPr>
        <w:t>（</w:t>
      </w:r>
      <w:proofErr w:type="gramEnd"/>
      <w:r w:rsidRPr="009B37C7">
        <w:rPr>
          <w:rFonts w:ascii="標楷體" w:eastAsia="標楷體" w:hAnsi="標楷體"/>
        </w:rPr>
        <w:t>服務園地/文件典藏/銓敘法規釋例彙編；服務園地/常見問題/法規司</w:t>
      </w:r>
      <w:proofErr w:type="gramStart"/>
      <w:r w:rsidRPr="009B37C7">
        <w:rPr>
          <w:rFonts w:ascii="標楷體" w:eastAsia="標楷體" w:hAnsi="標楷體"/>
        </w:rPr>
        <w:t>）</w:t>
      </w:r>
      <w:proofErr w:type="gramEnd"/>
      <w:r w:rsidRPr="009B37C7">
        <w:rPr>
          <w:rFonts w:ascii="標楷體" w:eastAsia="標楷體" w:hAnsi="標楷體"/>
        </w:rPr>
        <w:t>，供</w:t>
      </w:r>
      <w:proofErr w:type="gramStart"/>
      <w:r w:rsidRPr="009B37C7">
        <w:rPr>
          <w:rFonts w:ascii="標楷體" w:eastAsia="標楷體" w:hAnsi="標楷體"/>
        </w:rPr>
        <w:t>各界查參</w:t>
      </w:r>
      <w:proofErr w:type="gramEnd"/>
      <w:r w:rsidRPr="009B37C7">
        <w:rPr>
          <w:rFonts w:ascii="標楷體" w:eastAsia="標楷體" w:hAnsi="標楷體"/>
        </w:rPr>
        <w:t>(https://www.mocs.gov.tw/pages/detail.aspx?Node=813&amp;Page=9608&amp;Index=1)。</w:t>
      </w:r>
    </w:p>
    <w:p w:rsidR="003A6272" w:rsidRPr="009B37C7" w:rsidRDefault="003A6272"/>
    <w:sectPr w:rsidR="003A6272" w:rsidRPr="009B37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C7"/>
    <w:rsid w:val="00343347"/>
    <w:rsid w:val="003A6272"/>
    <w:rsid w:val="009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712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01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2022-11-03T00:07:00Z</dcterms:created>
  <dcterms:modified xsi:type="dcterms:W3CDTF">2022-11-03T01:41:00Z</dcterms:modified>
</cp:coreProperties>
</file>